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4164" w:rsidRPr="00314164" w:rsidRDefault="00314164" w:rsidP="00314164">
      <w:pPr>
        <w:shd w:val="clear" w:color="auto" w:fill="FFFFFF"/>
        <w:spacing w:before="75" w:after="7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eastAsia="ru-RU"/>
        </w:rPr>
      </w:pPr>
      <w:r w:rsidRPr="00314164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eastAsia="ru-RU"/>
        </w:rPr>
        <w:t>Русские писатели-полиглоты</w:t>
      </w:r>
    </w:p>
    <w:p w:rsidR="00314164" w:rsidRDefault="00314164" w:rsidP="003141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3141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14164">
        <w:rPr>
          <w:rFonts w:ascii="Times New Roman" w:eastAsia="Times New Roman" w:hAnsi="Times New Roman" w:cs="Times New Roman"/>
          <w:bCs/>
          <w:caps/>
          <w:sz w:val="24"/>
          <w:szCs w:val="24"/>
          <w:lang w:eastAsia="ru-RU"/>
        </w:rPr>
        <w:t>З</w:t>
      </w:r>
      <w:r w:rsidRPr="0031416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нать немецкий и французский в дореволюционной России должен был каждый просвещенный человек. Однако некоторые русские писатели вышли за пределы необходимого минимума и выучили более десяти иностранных языков.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Предлагаем ознакомиться с п</w:t>
      </w:r>
      <w:r w:rsidRPr="0031416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ят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еркой самых известных полиглотов.</w:t>
      </w:r>
    </w:p>
    <w:p w:rsidR="00991A49" w:rsidRDefault="00991A49" w:rsidP="00991A49">
      <w:pPr>
        <w:pStyle w:val="2"/>
        <w:shd w:val="clear" w:color="auto" w:fill="FFFFFF"/>
        <w:spacing w:before="0"/>
        <w:jc w:val="center"/>
        <w:rPr>
          <w:rFonts w:ascii="Times New Roman" w:eastAsia="Times New Roman" w:hAnsi="Times New Roman" w:cs="Times New Roman"/>
          <w:color w:val="auto"/>
          <w:kern w:val="36"/>
          <w:sz w:val="24"/>
          <w:szCs w:val="24"/>
          <w:lang w:eastAsia="ru-RU"/>
        </w:rPr>
      </w:pPr>
    </w:p>
    <w:p w:rsidR="00314164" w:rsidRDefault="00314164" w:rsidP="00991A49">
      <w:pPr>
        <w:pStyle w:val="2"/>
        <w:shd w:val="clear" w:color="auto" w:fill="FFFFFF"/>
        <w:spacing w:before="0"/>
        <w:jc w:val="center"/>
        <w:rPr>
          <w:rFonts w:ascii="Times New Roman" w:eastAsia="Times New Roman" w:hAnsi="Times New Roman" w:cs="Times New Roman"/>
          <w:color w:val="auto"/>
          <w:kern w:val="36"/>
          <w:sz w:val="24"/>
          <w:szCs w:val="24"/>
          <w:lang w:eastAsia="ru-RU"/>
        </w:rPr>
      </w:pPr>
      <w:r w:rsidRPr="00314164">
        <w:rPr>
          <w:rFonts w:ascii="Times New Roman" w:eastAsia="Times New Roman" w:hAnsi="Times New Roman" w:cs="Times New Roman"/>
          <w:color w:val="auto"/>
          <w:kern w:val="36"/>
          <w:sz w:val="24"/>
          <w:szCs w:val="24"/>
          <w:lang w:eastAsia="ru-RU"/>
        </w:rPr>
        <w:t>Михаил Ломоносов</w:t>
      </w:r>
    </w:p>
    <w:p w:rsidR="00314164" w:rsidRPr="00314164" w:rsidRDefault="00314164" w:rsidP="00314164">
      <w:pPr>
        <w:spacing w:after="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759200" cy="2115680"/>
            <wp:effectExtent l="171450" t="133350" r="355600" b="303670"/>
            <wp:docPr id="1" name="Рисунок 0" descr="bez-nazvaniya-1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-nazvaniya-1-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9200" cy="2115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14164" w:rsidRDefault="00314164" w:rsidP="00314164">
      <w:pPr>
        <w:pStyle w:val="2"/>
        <w:shd w:val="clear" w:color="auto" w:fill="FFFFFF"/>
        <w:spacing w:before="0"/>
        <w:ind w:firstLine="709"/>
        <w:jc w:val="both"/>
        <w:rPr>
          <w:rFonts w:ascii="Times New Roman" w:eastAsia="Times New Roman" w:hAnsi="Times New Roman" w:cs="Times New Roman"/>
          <w:b w:val="0"/>
          <w:color w:val="auto"/>
          <w:kern w:val="36"/>
          <w:sz w:val="24"/>
          <w:szCs w:val="24"/>
          <w:lang w:eastAsia="ru-RU"/>
        </w:rPr>
      </w:pPr>
      <w:hyperlink r:id="rId5" w:tgtFrame="_blank" w:history="1">
        <w:r w:rsidRPr="00314164">
          <w:rPr>
            <w:rFonts w:ascii="Times New Roman" w:eastAsia="Times New Roman" w:hAnsi="Times New Roman" w:cs="Times New Roman"/>
            <w:b w:val="0"/>
            <w:color w:val="auto"/>
            <w:kern w:val="36"/>
            <w:sz w:val="24"/>
            <w:szCs w:val="24"/>
            <w:lang w:eastAsia="ru-RU"/>
          </w:rPr>
          <w:t>Михаил Ломоносов</w:t>
        </w:r>
      </w:hyperlink>
      <w:r w:rsidRPr="00314164">
        <w:rPr>
          <w:rFonts w:ascii="Times New Roman" w:eastAsia="Times New Roman" w:hAnsi="Times New Roman" w:cs="Times New Roman"/>
          <w:b w:val="0"/>
          <w:color w:val="auto"/>
          <w:kern w:val="36"/>
          <w:sz w:val="24"/>
          <w:szCs w:val="24"/>
          <w:lang w:eastAsia="ru-RU"/>
        </w:rPr>
        <w:t xml:space="preserve">, выходец из крестьянской семьи, научился читать и писать лишь к 14 годам. Но уже в зрелом возрасте он освоил более десятка языков. Поступив в Славяно-греко-латинскую академию </w:t>
      </w:r>
      <w:proofErr w:type="gramStart"/>
      <w:r w:rsidRPr="00314164">
        <w:rPr>
          <w:rFonts w:ascii="Times New Roman" w:eastAsia="Times New Roman" w:hAnsi="Times New Roman" w:cs="Times New Roman"/>
          <w:b w:val="0"/>
          <w:color w:val="auto"/>
          <w:kern w:val="36"/>
          <w:sz w:val="24"/>
          <w:szCs w:val="24"/>
          <w:lang w:eastAsia="ru-RU"/>
        </w:rPr>
        <w:t>Ломоносов</w:t>
      </w:r>
      <w:proofErr w:type="gramEnd"/>
      <w:r w:rsidRPr="00314164">
        <w:rPr>
          <w:rFonts w:ascii="Times New Roman" w:eastAsia="Times New Roman" w:hAnsi="Times New Roman" w:cs="Times New Roman"/>
          <w:b w:val="0"/>
          <w:color w:val="auto"/>
          <w:kern w:val="36"/>
          <w:sz w:val="24"/>
          <w:szCs w:val="24"/>
          <w:lang w:eastAsia="ru-RU"/>
        </w:rPr>
        <w:t xml:space="preserve"> выучил латынь, греческий и иврит, а в </w:t>
      </w:r>
      <w:hyperlink r:id="rId6" w:tgtFrame="_blank" w:history="1">
        <w:r w:rsidRPr="00314164">
          <w:rPr>
            <w:rFonts w:ascii="Times New Roman" w:eastAsia="Times New Roman" w:hAnsi="Times New Roman" w:cs="Times New Roman"/>
            <w:b w:val="0"/>
            <w:color w:val="auto"/>
            <w:kern w:val="36"/>
            <w:sz w:val="24"/>
            <w:szCs w:val="24"/>
            <w:lang w:eastAsia="ru-RU"/>
          </w:rPr>
          <w:t>Петербургской Академии наук</w:t>
        </w:r>
      </w:hyperlink>
      <w:r>
        <w:rPr>
          <w:rFonts w:ascii="Times New Roman" w:eastAsia="Times New Roman" w:hAnsi="Times New Roman" w:cs="Times New Roman"/>
          <w:b w:val="0"/>
          <w:color w:val="auto"/>
          <w:kern w:val="36"/>
          <w:sz w:val="24"/>
          <w:szCs w:val="24"/>
          <w:lang w:eastAsia="ru-RU"/>
        </w:rPr>
        <w:t> –</w:t>
      </w:r>
      <w:r w:rsidRPr="00314164">
        <w:rPr>
          <w:rFonts w:ascii="Times New Roman" w:eastAsia="Times New Roman" w:hAnsi="Times New Roman" w:cs="Times New Roman"/>
          <w:b w:val="0"/>
          <w:color w:val="auto"/>
          <w:kern w:val="36"/>
          <w:sz w:val="24"/>
          <w:szCs w:val="24"/>
          <w:lang w:eastAsia="ru-RU"/>
        </w:rPr>
        <w:t xml:space="preserve"> немецкий. </w:t>
      </w:r>
      <w:proofErr w:type="gramStart"/>
      <w:r w:rsidRPr="00314164">
        <w:rPr>
          <w:rFonts w:ascii="Times New Roman" w:eastAsia="Times New Roman" w:hAnsi="Times New Roman" w:cs="Times New Roman"/>
          <w:b w:val="0"/>
          <w:color w:val="auto"/>
          <w:kern w:val="36"/>
          <w:sz w:val="24"/>
          <w:szCs w:val="24"/>
          <w:lang w:eastAsia="ru-RU"/>
        </w:rPr>
        <w:t xml:space="preserve">Во время учебы за границей он довел знание немецкого до совершенства, а также овладел </w:t>
      </w:r>
      <w:r>
        <w:rPr>
          <w:rFonts w:ascii="Times New Roman" w:eastAsia="Times New Roman" w:hAnsi="Times New Roman" w:cs="Times New Roman"/>
          <w:b w:val="0"/>
          <w:color w:val="auto"/>
          <w:kern w:val="36"/>
          <w:sz w:val="24"/>
          <w:szCs w:val="24"/>
          <w:lang w:eastAsia="ru-RU"/>
        </w:rPr>
        <w:t>основными европейскими языками –</w:t>
      </w:r>
      <w:r w:rsidRPr="00314164">
        <w:rPr>
          <w:rFonts w:ascii="Times New Roman" w:eastAsia="Times New Roman" w:hAnsi="Times New Roman" w:cs="Times New Roman"/>
          <w:b w:val="0"/>
          <w:color w:val="auto"/>
          <w:kern w:val="36"/>
          <w:sz w:val="24"/>
          <w:szCs w:val="24"/>
          <w:lang w:eastAsia="ru-RU"/>
        </w:rPr>
        <w:t xml:space="preserve"> французским, итальянским и </w:t>
      </w:r>
      <w:hyperlink r:id="rId7" w:tgtFrame="_blank" w:history="1">
        <w:proofErr w:type="spellStart"/>
        <w:r w:rsidRPr="00314164">
          <w:rPr>
            <w:rFonts w:ascii="Times New Roman" w:eastAsia="Times New Roman" w:hAnsi="Times New Roman" w:cs="Times New Roman"/>
            <w:b w:val="0"/>
            <w:color w:val="auto"/>
            <w:kern w:val="36"/>
            <w:sz w:val="24"/>
            <w:szCs w:val="24"/>
            <w:lang w:eastAsia="ru-RU"/>
          </w:rPr>
          <w:t>английским</w:t>
        </w:r>
      </w:hyperlink>
      <w:r w:rsidRPr="00314164">
        <w:rPr>
          <w:rFonts w:ascii="Times New Roman" w:eastAsia="Times New Roman" w:hAnsi="Times New Roman" w:cs="Times New Roman"/>
          <w:b w:val="0"/>
          <w:color w:val="auto"/>
          <w:kern w:val="36"/>
          <w:sz w:val="24"/>
          <w:szCs w:val="24"/>
          <w:lang w:eastAsia="ru-RU"/>
        </w:rPr>
        <w:t>.</w:t>
      </w:r>
      <w:proofErr w:type="spellEnd"/>
      <w:proofErr w:type="gramEnd"/>
    </w:p>
    <w:p w:rsidR="00314164" w:rsidRDefault="00314164" w:rsidP="00314164">
      <w:pPr>
        <w:pStyle w:val="2"/>
        <w:shd w:val="clear" w:color="auto" w:fill="FFFFFF"/>
        <w:spacing w:before="0"/>
        <w:ind w:firstLine="709"/>
        <w:jc w:val="both"/>
        <w:rPr>
          <w:rFonts w:ascii="Times New Roman" w:eastAsia="Times New Roman" w:hAnsi="Times New Roman" w:cs="Times New Roman"/>
          <w:b w:val="0"/>
          <w:color w:val="auto"/>
          <w:kern w:val="36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 w:val="0"/>
          <w:color w:val="auto"/>
          <w:kern w:val="36"/>
          <w:sz w:val="24"/>
          <w:szCs w:val="24"/>
          <w:lang w:eastAsia="ru-RU"/>
        </w:rPr>
        <w:t>Остальные языки –</w:t>
      </w:r>
      <w:r w:rsidRPr="00314164">
        <w:rPr>
          <w:rFonts w:ascii="Times New Roman" w:eastAsia="Times New Roman" w:hAnsi="Times New Roman" w:cs="Times New Roman"/>
          <w:b w:val="0"/>
          <w:color w:val="auto"/>
          <w:kern w:val="36"/>
          <w:sz w:val="24"/>
          <w:szCs w:val="24"/>
          <w:lang w:eastAsia="ru-RU"/>
        </w:rPr>
        <w:t xml:space="preserve"> польский, венгерский, финский, монгольский, ирландск</w:t>
      </w:r>
      <w:r>
        <w:rPr>
          <w:rFonts w:ascii="Times New Roman" w:eastAsia="Times New Roman" w:hAnsi="Times New Roman" w:cs="Times New Roman"/>
          <w:b w:val="0"/>
          <w:color w:val="auto"/>
          <w:kern w:val="36"/>
          <w:sz w:val="24"/>
          <w:szCs w:val="24"/>
          <w:lang w:eastAsia="ru-RU"/>
        </w:rPr>
        <w:t>ий, норвежский и многие другие –</w:t>
      </w:r>
      <w:r w:rsidRPr="00314164">
        <w:rPr>
          <w:rFonts w:ascii="Times New Roman" w:eastAsia="Times New Roman" w:hAnsi="Times New Roman" w:cs="Times New Roman"/>
          <w:b w:val="0"/>
          <w:color w:val="auto"/>
          <w:kern w:val="36"/>
          <w:sz w:val="24"/>
          <w:szCs w:val="24"/>
          <w:lang w:eastAsia="ru-RU"/>
        </w:rPr>
        <w:t xml:space="preserve"> ученый выучил самостоятельно.</w:t>
      </w:r>
      <w:proofErr w:type="gramEnd"/>
      <w:r w:rsidRPr="00314164">
        <w:rPr>
          <w:rFonts w:ascii="Times New Roman" w:eastAsia="Times New Roman" w:hAnsi="Times New Roman" w:cs="Times New Roman"/>
          <w:b w:val="0"/>
          <w:color w:val="auto"/>
          <w:kern w:val="36"/>
          <w:sz w:val="24"/>
          <w:szCs w:val="24"/>
          <w:lang w:eastAsia="ru-RU"/>
        </w:rPr>
        <w:t xml:space="preserve"> Благодаря хорошему знанию иностранных языков, Ломоносов перевел на русский многие важные научные тексты. Он и сам писал объемные трактаты на латыни. Кроме того, известны поэтические пере</w:t>
      </w:r>
      <w:r>
        <w:rPr>
          <w:rFonts w:ascii="Times New Roman" w:eastAsia="Times New Roman" w:hAnsi="Times New Roman" w:cs="Times New Roman"/>
          <w:b w:val="0"/>
          <w:color w:val="auto"/>
          <w:kern w:val="36"/>
          <w:sz w:val="24"/>
          <w:szCs w:val="24"/>
          <w:lang w:eastAsia="ru-RU"/>
        </w:rPr>
        <w:t>воды Ломоносова римских поэтов –</w:t>
      </w:r>
      <w:r w:rsidRPr="00314164">
        <w:rPr>
          <w:rFonts w:ascii="Times New Roman" w:eastAsia="Times New Roman" w:hAnsi="Times New Roman" w:cs="Times New Roman"/>
          <w:b w:val="0"/>
          <w:color w:val="auto"/>
          <w:kern w:val="36"/>
          <w:sz w:val="24"/>
          <w:szCs w:val="24"/>
          <w:lang w:eastAsia="ru-RU"/>
        </w:rPr>
        <w:t xml:space="preserve"> Горация, Овидия, Вергилия.</w:t>
      </w:r>
    </w:p>
    <w:p w:rsidR="00991A49" w:rsidRDefault="00991A49" w:rsidP="00991A49">
      <w:pPr>
        <w:rPr>
          <w:lang w:eastAsia="ru-RU"/>
        </w:rPr>
      </w:pPr>
    </w:p>
    <w:p w:rsidR="00991A49" w:rsidRDefault="00991A49" w:rsidP="00991A49">
      <w:pPr>
        <w:pStyle w:val="2"/>
        <w:shd w:val="clear" w:color="auto" w:fill="FFFFFF"/>
        <w:spacing w:before="0"/>
        <w:jc w:val="center"/>
        <w:rPr>
          <w:rFonts w:ascii="Times New Roman" w:eastAsia="Times New Roman" w:hAnsi="Times New Roman" w:cs="Times New Roman"/>
          <w:color w:val="auto"/>
          <w:kern w:val="36"/>
          <w:sz w:val="24"/>
          <w:szCs w:val="24"/>
          <w:lang w:eastAsia="ru-RU"/>
        </w:rPr>
      </w:pPr>
      <w:r w:rsidRPr="00991A49">
        <w:rPr>
          <w:rFonts w:ascii="Times New Roman" w:eastAsia="Times New Roman" w:hAnsi="Times New Roman" w:cs="Times New Roman"/>
          <w:color w:val="auto"/>
          <w:kern w:val="36"/>
          <w:sz w:val="24"/>
          <w:szCs w:val="24"/>
          <w:lang w:eastAsia="ru-RU"/>
        </w:rPr>
        <w:t>Александр Грибоедов</w:t>
      </w:r>
    </w:p>
    <w:p w:rsidR="00991A49" w:rsidRPr="00991A49" w:rsidRDefault="00991A49" w:rsidP="00991A49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06929" cy="2028825"/>
            <wp:effectExtent l="171450" t="133350" r="355471" b="314325"/>
            <wp:docPr id="2" name="Рисунок 1" descr="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6929" cy="2028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91A49" w:rsidRDefault="00991A49" w:rsidP="00991A49">
      <w:pPr>
        <w:pStyle w:val="2"/>
        <w:shd w:val="clear" w:color="auto" w:fill="FFFFFF"/>
        <w:spacing w:before="0"/>
        <w:ind w:firstLine="709"/>
        <w:jc w:val="both"/>
        <w:rPr>
          <w:rFonts w:ascii="Times New Roman" w:eastAsia="Times New Roman" w:hAnsi="Times New Roman" w:cs="Times New Roman"/>
          <w:b w:val="0"/>
          <w:color w:val="auto"/>
          <w:kern w:val="36"/>
          <w:sz w:val="24"/>
          <w:szCs w:val="24"/>
          <w:lang w:eastAsia="ru-RU"/>
        </w:rPr>
      </w:pPr>
      <w:r w:rsidRPr="00991A49">
        <w:rPr>
          <w:rFonts w:ascii="Times New Roman" w:eastAsia="Times New Roman" w:hAnsi="Times New Roman" w:cs="Times New Roman"/>
          <w:b w:val="0"/>
          <w:color w:val="auto"/>
          <w:kern w:val="36"/>
          <w:sz w:val="24"/>
          <w:szCs w:val="24"/>
          <w:lang w:eastAsia="ru-RU"/>
        </w:rPr>
        <w:lastRenderedPageBreak/>
        <w:t>Александр Грибоедов</w:t>
      </w:r>
      <w:r>
        <w:rPr>
          <w:rFonts w:ascii="Times New Roman" w:eastAsia="Times New Roman" w:hAnsi="Times New Roman" w:cs="Times New Roman"/>
          <w:b w:val="0"/>
          <w:color w:val="auto"/>
          <w:kern w:val="36"/>
          <w:sz w:val="24"/>
          <w:szCs w:val="24"/>
          <w:lang w:eastAsia="ru-RU"/>
        </w:rPr>
        <w:t> изучал языки с детства –</w:t>
      </w:r>
      <w:r w:rsidRPr="00991A49">
        <w:rPr>
          <w:rFonts w:ascii="Times New Roman" w:eastAsia="Times New Roman" w:hAnsi="Times New Roman" w:cs="Times New Roman"/>
          <w:b w:val="0"/>
          <w:color w:val="auto"/>
          <w:kern w:val="36"/>
          <w:sz w:val="24"/>
          <w:szCs w:val="24"/>
          <w:lang w:eastAsia="ru-RU"/>
        </w:rPr>
        <w:t xml:space="preserve"> сначала под руководством иностранных гувернеров, а затем в Университете, куда поступил в 11 лет. К этому времени он уже владел французским, немецким, английским, итальянским и греческим, а также свободно читал на латыни. В 1817 году Грибоедов поступил на службу переводчиком в Коллегию иностранных дел. В оригинале Грибоедов читал Фукидида, Гомера, Тацита, Горация, Вергилия, Гесиода и древних трагиков.</w:t>
      </w:r>
    </w:p>
    <w:p w:rsidR="00991A49" w:rsidRDefault="00991A49" w:rsidP="00991A49">
      <w:pPr>
        <w:rPr>
          <w:lang w:eastAsia="ru-RU"/>
        </w:rPr>
      </w:pPr>
    </w:p>
    <w:p w:rsidR="00991A49" w:rsidRDefault="00991A49" w:rsidP="00991A49">
      <w:pPr>
        <w:pStyle w:val="2"/>
        <w:shd w:val="clear" w:color="auto" w:fill="FFFFFF"/>
        <w:spacing w:before="0"/>
        <w:jc w:val="center"/>
        <w:rPr>
          <w:rFonts w:ascii="Times New Roman" w:eastAsia="Times New Roman" w:hAnsi="Times New Roman" w:cs="Times New Roman"/>
          <w:color w:val="auto"/>
          <w:kern w:val="36"/>
          <w:sz w:val="24"/>
          <w:szCs w:val="24"/>
          <w:lang w:eastAsia="ru-RU"/>
        </w:rPr>
      </w:pPr>
      <w:r w:rsidRPr="00991A49">
        <w:rPr>
          <w:rFonts w:ascii="Times New Roman" w:eastAsia="Times New Roman" w:hAnsi="Times New Roman" w:cs="Times New Roman"/>
          <w:color w:val="auto"/>
          <w:kern w:val="36"/>
          <w:sz w:val="24"/>
          <w:szCs w:val="24"/>
          <w:lang w:eastAsia="ru-RU"/>
        </w:rPr>
        <w:t>Лев Толстой</w:t>
      </w:r>
    </w:p>
    <w:p w:rsidR="00BB579A" w:rsidRPr="00BB579A" w:rsidRDefault="00BB579A" w:rsidP="00BB579A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73450" cy="1953746"/>
            <wp:effectExtent l="171450" t="133350" r="355600" b="313204"/>
            <wp:docPr id="3" name="Рисунок 2" descr="3.-lev-tolsto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-lev-tolstoi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3450" cy="19537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91A49" w:rsidRPr="00991A49" w:rsidRDefault="00991A49" w:rsidP="00991A49">
      <w:pPr>
        <w:pStyle w:val="2"/>
        <w:shd w:val="clear" w:color="auto" w:fill="FFFFFF"/>
        <w:spacing w:before="0"/>
        <w:ind w:firstLine="709"/>
        <w:jc w:val="both"/>
        <w:rPr>
          <w:rFonts w:ascii="Times New Roman" w:eastAsia="Times New Roman" w:hAnsi="Times New Roman" w:cs="Times New Roman"/>
          <w:b w:val="0"/>
          <w:color w:val="auto"/>
          <w:kern w:val="36"/>
          <w:sz w:val="24"/>
          <w:szCs w:val="24"/>
          <w:lang w:eastAsia="ru-RU"/>
        </w:rPr>
      </w:pPr>
      <w:r w:rsidRPr="00991A49">
        <w:rPr>
          <w:rFonts w:ascii="Times New Roman" w:eastAsia="Times New Roman" w:hAnsi="Times New Roman" w:cs="Times New Roman"/>
          <w:b w:val="0"/>
          <w:color w:val="auto"/>
          <w:kern w:val="36"/>
          <w:sz w:val="24"/>
          <w:szCs w:val="24"/>
          <w:lang w:eastAsia="ru-RU"/>
        </w:rPr>
        <w:t>Как и Грибоедов, свои первые иностранные языки – немецкий и французский – Толстой выучил у гувернеров. Готовясь в 15 лет к поступлению в </w:t>
      </w:r>
      <w:hyperlink r:id="rId10" w:tgtFrame="_blank" w:history="1">
        <w:r w:rsidRPr="00991A49">
          <w:rPr>
            <w:rFonts w:ascii="Times New Roman" w:eastAsia="Times New Roman" w:hAnsi="Times New Roman" w:cs="Times New Roman"/>
            <w:b w:val="0"/>
            <w:color w:val="auto"/>
            <w:kern w:val="36"/>
            <w:sz w:val="24"/>
            <w:szCs w:val="24"/>
            <w:lang w:eastAsia="ru-RU"/>
          </w:rPr>
          <w:t>Казанский университет</w:t>
        </w:r>
      </w:hyperlink>
      <w:r w:rsidRPr="00991A49">
        <w:rPr>
          <w:rFonts w:ascii="Times New Roman" w:eastAsia="Times New Roman" w:hAnsi="Times New Roman" w:cs="Times New Roman"/>
          <w:b w:val="0"/>
          <w:color w:val="auto"/>
          <w:kern w:val="36"/>
          <w:sz w:val="24"/>
          <w:szCs w:val="24"/>
          <w:lang w:eastAsia="ru-RU"/>
        </w:rPr>
        <w:t>, он освоил татарский. Позже </w:t>
      </w:r>
      <w:hyperlink r:id="rId11" w:tgtFrame="_blank" w:history="1">
        <w:r w:rsidRPr="00991A49">
          <w:rPr>
            <w:rFonts w:ascii="Times New Roman" w:eastAsia="Times New Roman" w:hAnsi="Times New Roman" w:cs="Times New Roman"/>
            <w:b w:val="0"/>
            <w:color w:val="auto"/>
            <w:kern w:val="36"/>
            <w:sz w:val="24"/>
            <w:szCs w:val="24"/>
            <w:lang w:eastAsia="ru-RU"/>
          </w:rPr>
          <w:t>Лев Толстой</w:t>
        </w:r>
      </w:hyperlink>
      <w:r w:rsidRPr="00991A49">
        <w:rPr>
          <w:rFonts w:ascii="Times New Roman" w:eastAsia="Times New Roman" w:hAnsi="Times New Roman" w:cs="Times New Roman"/>
          <w:b w:val="0"/>
          <w:color w:val="auto"/>
          <w:kern w:val="36"/>
          <w:sz w:val="24"/>
          <w:szCs w:val="24"/>
          <w:lang w:eastAsia="ru-RU"/>
        </w:rPr>
        <w:t> учил языки</w:t>
      </w:r>
      <w:r w:rsidR="00BB579A">
        <w:rPr>
          <w:rFonts w:ascii="Times New Roman" w:eastAsia="Times New Roman" w:hAnsi="Times New Roman" w:cs="Times New Roman"/>
          <w:b w:val="0"/>
          <w:color w:val="auto"/>
          <w:kern w:val="36"/>
          <w:sz w:val="24"/>
          <w:szCs w:val="24"/>
          <w:lang w:eastAsia="ru-RU"/>
        </w:rPr>
        <w:t xml:space="preserve"> самостоятельно. </w:t>
      </w:r>
      <w:proofErr w:type="gramStart"/>
      <w:r w:rsidR="00BB579A">
        <w:rPr>
          <w:rFonts w:ascii="Times New Roman" w:eastAsia="Times New Roman" w:hAnsi="Times New Roman" w:cs="Times New Roman"/>
          <w:b w:val="0"/>
          <w:color w:val="auto"/>
          <w:kern w:val="36"/>
          <w:sz w:val="24"/>
          <w:szCs w:val="24"/>
          <w:lang w:eastAsia="ru-RU"/>
        </w:rPr>
        <w:t>Писатель–</w:t>
      </w:r>
      <w:r w:rsidRPr="00991A49">
        <w:rPr>
          <w:rFonts w:ascii="Times New Roman" w:eastAsia="Times New Roman" w:hAnsi="Times New Roman" w:cs="Times New Roman"/>
          <w:b w:val="0"/>
          <w:color w:val="auto"/>
          <w:kern w:val="36"/>
          <w:sz w:val="24"/>
          <w:szCs w:val="24"/>
          <w:lang w:eastAsia="ru-RU"/>
        </w:rPr>
        <w:t>полиглот свободно говорил на английском, турецком, знал латынь, украинский, греческий, болгарский, переводил с сербского, польского, чешского и итальянского.</w:t>
      </w:r>
      <w:proofErr w:type="gramEnd"/>
      <w:r w:rsidRPr="00991A49">
        <w:rPr>
          <w:rFonts w:ascii="Times New Roman" w:eastAsia="Times New Roman" w:hAnsi="Times New Roman" w:cs="Times New Roman"/>
          <w:b w:val="0"/>
          <w:color w:val="auto"/>
          <w:kern w:val="36"/>
          <w:sz w:val="24"/>
          <w:szCs w:val="24"/>
          <w:lang w:eastAsia="ru-RU"/>
        </w:rPr>
        <w:t xml:space="preserve"> Языки ему давались легко — греческий он выучил буквально за три месяца. Софья Толстая вспоминала: «В настоящую минуту Л. сидит с семинаристом в гостиной и берет первый урок греческого языка. Ему вдруг пришла мысль учиться по-гречески».</w:t>
      </w:r>
    </w:p>
    <w:p w:rsidR="00991A49" w:rsidRDefault="00991A49" w:rsidP="00BB579A">
      <w:pPr>
        <w:pStyle w:val="2"/>
        <w:shd w:val="clear" w:color="auto" w:fill="FFFFFF"/>
        <w:spacing w:before="0"/>
        <w:ind w:firstLine="709"/>
        <w:jc w:val="both"/>
        <w:rPr>
          <w:rFonts w:ascii="Times New Roman" w:eastAsia="Times New Roman" w:hAnsi="Times New Roman" w:cs="Times New Roman"/>
          <w:b w:val="0"/>
          <w:color w:val="auto"/>
          <w:kern w:val="36"/>
          <w:sz w:val="24"/>
          <w:szCs w:val="24"/>
          <w:lang w:eastAsia="ru-RU"/>
        </w:rPr>
      </w:pPr>
      <w:r w:rsidRPr="00991A49">
        <w:rPr>
          <w:rFonts w:ascii="Times New Roman" w:eastAsia="Times New Roman" w:hAnsi="Times New Roman" w:cs="Times New Roman"/>
          <w:b w:val="0"/>
          <w:color w:val="auto"/>
          <w:kern w:val="36"/>
          <w:sz w:val="24"/>
          <w:szCs w:val="24"/>
          <w:lang w:eastAsia="ru-RU"/>
        </w:rPr>
        <w:t xml:space="preserve">После этого он уже мог читать греческих классиков («Анабазис» </w:t>
      </w:r>
      <w:proofErr w:type="spellStart"/>
      <w:r w:rsidRPr="00991A49">
        <w:rPr>
          <w:rFonts w:ascii="Times New Roman" w:eastAsia="Times New Roman" w:hAnsi="Times New Roman" w:cs="Times New Roman"/>
          <w:b w:val="0"/>
          <w:color w:val="auto"/>
          <w:kern w:val="36"/>
          <w:sz w:val="24"/>
          <w:szCs w:val="24"/>
          <w:lang w:eastAsia="ru-RU"/>
        </w:rPr>
        <w:t>Ксенофонта</w:t>
      </w:r>
      <w:proofErr w:type="spellEnd"/>
      <w:r w:rsidRPr="00991A49">
        <w:rPr>
          <w:rFonts w:ascii="Times New Roman" w:eastAsia="Times New Roman" w:hAnsi="Times New Roman" w:cs="Times New Roman"/>
          <w:b w:val="0"/>
          <w:color w:val="auto"/>
          <w:kern w:val="36"/>
          <w:sz w:val="24"/>
          <w:szCs w:val="24"/>
          <w:lang w:eastAsia="ru-RU"/>
        </w:rPr>
        <w:t xml:space="preserve">», «Одиссею» и «Илиаду» Гомера) в оригинале. Как писала Толстая через три месяца после начала занятий: «С декабря упорно занимается греческим языком. Просиживает дни и ночи. Видно, что ничто его в мире больше не интересует и не радует, как всякое вновь выученное греческое слово и вновь понятый оборот. Читал прежде </w:t>
      </w:r>
      <w:proofErr w:type="spellStart"/>
      <w:r w:rsidRPr="00991A49">
        <w:rPr>
          <w:rFonts w:ascii="Times New Roman" w:eastAsia="Times New Roman" w:hAnsi="Times New Roman" w:cs="Times New Roman"/>
          <w:b w:val="0"/>
          <w:color w:val="auto"/>
          <w:kern w:val="36"/>
          <w:sz w:val="24"/>
          <w:szCs w:val="24"/>
          <w:lang w:eastAsia="ru-RU"/>
        </w:rPr>
        <w:t>Ксенофонта</w:t>
      </w:r>
      <w:proofErr w:type="spellEnd"/>
      <w:r w:rsidRPr="00991A49">
        <w:rPr>
          <w:rFonts w:ascii="Times New Roman" w:eastAsia="Times New Roman" w:hAnsi="Times New Roman" w:cs="Times New Roman"/>
          <w:b w:val="0"/>
          <w:color w:val="auto"/>
          <w:kern w:val="36"/>
          <w:sz w:val="24"/>
          <w:szCs w:val="24"/>
          <w:lang w:eastAsia="ru-RU"/>
        </w:rPr>
        <w:t xml:space="preserve">, теперь Платона, то «Одиссею» и «Илиаду», которыми восхищается ужасно. Очень любит, когда слушаешь его изустный перевод и поправляешь его, сличая с </w:t>
      </w:r>
      <w:proofErr w:type="spellStart"/>
      <w:r w:rsidRPr="00991A49">
        <w:rPr>
          <w:rFonts w:ascii="Times New Roman" w:eastAsia="Times New Roman" w:hAnsi="Times New Roman" w:cs="Times New Roman"/>
          <w:b w:val="0"/>
          <w:color w:val="auto"/>
          <w:kern w:val="36"/>
          <w:sz w:val="24"/>
          <w:szCs w:val="24"/>
          <w:lang w:eastAsia="ru-RU"/>
        </w:rPr>
        <w:t>Гнедичем</w:t>
      </w:r>
      <w:proofErr w:type="spellEnd"/>
      <w:r w:rsidRPr="00991A49">
        <w:rPr>
          <w:rFonts w:ascii="Times New Roman" w:eastAsia="Times New Roman" w:hAnsi="Times New Roman" w:cs="Times New Roman"/>
          <w:b w:val="0"/>
          <w:color w:val="auto"/>
          <w:kern w:val="36"/>
          <w:sz w:val="24"/>
          <w:szCs w:val="24"/>
          <w:lang w:eastAsia="ru-RU"/>
        </w:rPr>
        <w:t>, перевод которого он находит очень хорошим и добросовестным. Успехи его по греческому языку, как кажется во всем расспросам о знании других и даже кончивших курс в университете, оказываются почти невероятно большими».</w:t>
      </w:r>
    </w:p>
    <w:p w:rsidR="00BB579A" w:rsidRDefault="00BB579A" w:rsidP="00BB579A">
      <w:pPr>
        <w:spacing w:after="0"/>
        <w:rPr>
          <w:lang w:eastAsia="ru-RU"/>
        </w:rPr>
      </w:pPr>
    </w:p>
    <w:p w:rsidR="00BB579A" w:rsidRPr="00BB579A" w:rsidRDefault="00BB579A" w:rsidP="00BB579A">
      <w:pPr>
        <w:spacing w:after="0"/>
        <w:rPr>
          <w:lang w:eastAsia="ru-RU"/>
        </w:rPr>
      </w:pPr>
    </w:p>
    <w:p w:rsidR="00BB579A" w:rsidRDefault="00BB579A" w:rsidP="00BB579A">
      <w:pPr>
        <w:pStyle w:val="2"/>
        <w:shd w:val="clear" w:color="auto" w:fill="FFFFFF"/>
        <w:spacing w:before="0"/>
        <w:jc w:val="center"/>
        <w:rPr>
          <w:rFonts w:ascii="Times New Roman" w:eastAsia="Times New Roman" w:hAnsi="Times New Roman" w:cs="Times New Roman"/>
          <w:color w:val="auto"/>
          <w:kern w:val="36"/>
          <w:sz w:val="24"/>
          <w:szCs w:val="24"/>
          <w:lang w:eastAsia="ru-RU"/>
        </w:rPr>
      </w:pPr>
      <w:r w:rsidRPr="00BB579A">
        <w:rPr>
          <w:rFonts w:ascii="Times New Roman" w:eastAsia="Times New Roman" w:hAnsi="Times New Roman" w:cs="Times New Roman"/>
          <w:color w:val="auto"/>
          <w:kern w:val="36"/>
          <w:sz w:val="24"/>
          <w:szCs w:val="24"/>
          <w:lang w:eastAsia="ru-RU"/>
        </w:rPr>
        <w:lastRenderedPageBreak/>
        <w:t>Николай Чернышевский</w:t>
      </w:r>
    </w:p>
    <w:p w:rsidR="0027635D" w:rsidRDefault="00BB579A" w:rsidP="0027635D">
      <w:pPr>
        <w:jc w:val="center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73500" cy="2179180"/>
            <wp:effectExtent l="171450" t="133350" r="355600" b="297320"/>
            <wp:docPr id="4" name="Рисунок 3" descr="4.-nikolai-chernyshevsk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-nikolai-chernyshevskii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3500" cy="2179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7635D" w:rsidRDefault="00BB579A" w:rsidP="0027635D">
      <w:pPr>
        <w:pStyle w:val="2"/>
        <w:shd w:val="clear" w:color="auto" w:fill="FFFFFF"/>
        <w:spacing w:before="0"/>
        <w:ind w:firstLine="709"/>
        <w:jc w:val="both"/>
        <w:rPr>
          <w:rFonts w:ascii="Times New Roman" w:eastAsia="Times New Roman" w:hAnsi="Times New Roman" w:cs="Times New Roman"/>
          <w:b w:val="0"/>
          <w:color w:val="auto"/>
          <w:kern w:val="36"/>
          <w:sz w:val="24"/>
          <w:szCs w:val="24"/>
          <w:lang w:eastAsia="ru-RU"/>
        </w:rPr>
      </w:pPr>
      <w:hyperlink r:id="rId13" w:tgtFrame="_blank" w:history="1">
        <w:r w:rsidRPr="0027635D">
          <w:rPr>
            <w:rFonts w:ascii="Times New Roman" w:eastAsia="Times New Roman" w:hAnsi="Times New Roman" w:cs="Times New Roman"/>
            <w:b w:val="0"/>
            <w:color w:val="auto"/>
            <w:kern w:val="36"/>
            <w:sz w:val="24"/>
            <w:szCs w:val="24"/>
            <w:lang w:eastAsia="ru-RU"/>
          </w:rPr>
          <w:t>Чернышевский</w:t>
        </w:r>
      </w:hyperlink>
      <w:r w:rsidR="0027635D" w:rsidRPr="0027635D">
        <w:rPr>
          <w:rFonts w:ascii="Times New Roman" w:eastAsia="Times New Roman" w:hAnsi="Times New Roman" w:cs="Times New Roman"/>
          <w:b w:val="0"/>
          <w:color w:val="auto"/>
          <w:kern w:val="36"/>
          <w:sz w:val="24"/>
          <w:szCs w:val="24"/>
          <w:lang w:eastAsia="ru-RU"/>
        </w:rPr>
        <w:t xml:space="preserve"> </w:t>
      </w:r>
      <w:r w:rsidRPr="0027635D">
        <w:rPr>
          <w:rFonts w:ascii="Times New Roman" w:eastAsia="Times New Roman" w:hAnsi="Times New Roman" w:cs="Times New Roman"/>
          <w:b w:val="0"/>
          <w:color w:val="auto"/>
          <w:kern w:val="36"/>
          <w:sz w:val="24"/>
          <w:szCs w:val="24"/>
          <w:lang w:eastAsia="ru-RU"/>
        </w:rPr>
        <w:t xml:space="preserve">родился в семье саратовского священника – именно отец дал ему начальное образование: научил истории и математике, а также греческому и латыни. Современники вспоминали, что он мог читать Цицерона в подлиннике, не обращаясь к словарю. В духовной семинарии, куда Чернышевский поступил в 14 лет, он выучил французский язык. Немец-колонист </w:t>
      </w:r>
      <w:proofErr w:type="spellStart"/>
      <w:r w:rsidRPr="0027635D">
        <w:rPr>
          <w:rFonts w:ascii="Times New Roman" w:eastAsia="Times New Roman" w:hAnsi="Times New Roman" w:cs="Times New Roman"/>
          <w:b w:val="0"/>
          <w:color w:val="auto"/>
          <w:kern w:val="36"/>
          <w:sz w:val="24"/>
          <w:szCs w:val="24"/>
          <w:lang w:eastAsia="ru-RU"/>
        </w:rPr>
        <w:t>Греф</w:t>
      </w:r>
      <w:proofErr w:type="spellEnd"/>
      <w:r w:rsidRPr="0027635D">
        <w:rPr>
          <w:rFonts w:ascii="Times New Roman" w:eastAsia="Times New Roman" w:hAnsi="Times New Roman" w:cs="Times New Roman"/>
          <w:b w:val="0"/>
          <w:color w:val="auto"/>
          <w:kern w:val="36"/>
          <w:sz w:val="24"/>
          <w:szCs w:val="24"/>
          <w:lang w:eastAsia="ru-RU"/>
        </w:rPr>
        <w:t xml:space="preserve"> давал ему уроки </w:t>
      </w:r>
      <w:proofErr w:type="gramStart"/>
      <w:r w:rsidRPr="0027635D">
        <w:rPr>
          <w:rFonts w:ascii="Times New Roman" w:eastAsia="Times New Roman" w:hAnsi="Times New Roman" w:cs="Times New Roman"/>
          <w:b w:val="0"/>
          <w:color w:val="auto"/>
          <w:kern w:val="36"/>
          <w:sz w:val="24"/>
          <w:szCs w:val="24"/>
          <w:lang w:eastAsia="ru-RU"/>
        </w:rPr>
        <w:t>немецкого</w:t>
      </w:r>
      <w:proofErr w:type="gramEnd"/>
      <w:r w:rsidRPr="0027635D">
        <w:rPr>
          <w:rFonts w:ascii="Times New Roman" w:eastAsia="Times New Roman" w:hAnsi="Times New Roman" w:cs="Times New Roman"/>
          <w:b w:val="0"/>
          <w:color w:val="auto"/>
          <w:kern w:val="36"/>
          <w:sz w:val="24"/>
          <w:szCs w:val="24"/>
          <w:lang w:eastAsia="ru-RU"/>
        </w:rPr>
        <w:t xml:space="preserve">. Товарищ Чернышевского по семинарии вспоминал: «Научные сведения его были необыкновенно велики. </w:t>
      </w:r>
      <w:proofErr w:type="gramStart"/>
      <w:r w:rsidRPr="0027635D">
        <w:rPr>
          <w:rFonts w:ascii="Times New Roman" w:eastAsia="Times New Roman" w:hAnsi="Times New Roman" w:cs="Times New Roman"/>
          <w:b w:val="0"/>
          <w:color w:val="auto"/>
          <w:kern w:val="36"/>
          <w:sz w:val="24"/>
          <w:szCs w:val="24"/>
          <w:lang w:eastAsia="ru-RU"/>
        </w:rPr>
        <w:t>Он знал языки: латинский, греческий, еврейский, французский, немецкий, польский и английский.</w:t>
      </w:r>
      <w:proofErr w:type="gramEnd"/>
      <w:r w:rsidRPr="0027635D">
        <w:rPr>
          <w:rFonts w:ascii="Times New Roman" w:eastAsia="Times New Roman" w:hAnsi="Times New Roman" w:cs="Times New Roman"/>
          <w:b w:val="0"/>
          <w:color w:val="auto"/>
          <w:kern w:val="36"/>
          <w:sz w:val="24"/>
          <w:szCs w:val="24"/>
          <w:lang w:eastAsia="ru-RU"/>
        </w:rPr>
        <w:t xml:space="preserve"> Начитанность была необыкновенная».</w:t>
      </w:r>
      <w:r w:rsidR="0027635D" w:rsidRPr="0027635D">
        <w:rPr>
          <w:rFonts w:ascii="Times New Roman" w:eastAsia="Times New Roman" w:hAnsi="Times New Roman" w:cs="Times New Roman"/>
          <w:b w:val="0"/>
          <w:color w:val="auto"/>
          <w:kern w:val="36"/>
          <w:sz w:val="24"/>
          <w:szCs w:val="24"/>
          <w:lang w:eastAsia="ru-RU"/>
        </w:rPr>
        <w:t xml:space="preserve"> </w:t>
      </w:r>
      <w:r w:rsidR="0027635D" w:rsidRPr="00BB579A">
        <w:rPr>
          <w:rFonts w:ascii="Times New Roman" w:eastAsia="Times New Roman" w:hAnsi="Times New Roman" w:cs="Times New Roman"/>
          <w:b w:val="0"/>
          <w:color w:val="auto"/>
          <w:kern w:val="36"/>
          <w:sz w:val="24"/>
          <w:szCs w:val="24"/>
          <w:lang w:eastAsia="ru-RU"/>
        </w:rPr>
        <w:t xml:space="preserve">Почти все языки Чернышевский освоил самостоятельно. А с </w:t>
      </w:r>
      <w:proofErr w:type="gramStart"/>
      <w:r w:rsidR="0027635D" w:rsidRPr="00BB579A">
        <w:rPr>
          <w:rFonts w:ascii="Times New Roman" w:eastAsia="Times New Roman" w:hAnsi="Times New Roman" w:cs="Times New Roman"/>
          <w:b w:val="0"/>
          <w:color w:val="auto"/>
          <w:kern w:val="36"/>
          <w:sz w:val="24"/>
          <w:szCs w:val="24"/>
          <w:lang w:eastAsia="ru-RU"/>
        </w:rPr>
        <w:t>персидск</w:t>
      </w:r>
      <w:r w:rsidR="0027635D">
        <w:rPr>
          <w:rFonts w:ascii="Times New Roman" w:eastAsia="Times New Roman" w:hAnsi="Times New Roman" w:cs="Times New Roman"/>
          <w:b w:val="0"/>
          <w:color w:val="auto"/>
          <w:kern w:val="36"/>
          <w:sz w:val="24"/>
          <w:szCs w:val="24"/>
          <w:lang w:eastAsia="ru-RU"/>
        </w:rPr>
        <w:t>им</w:t>
      </w:r>
      <w:proofErr w:type="gramEnd"/>
      <w:r w:rsidR="0027635D">
        <w:rPr>
          <w:rFonts w:ascii="Times New Roman" w:eastAsia="Times New Roman" w:hAnsi="Times New Roman" w:cs="Times New Roman"/>
          <w:b w:val="0"/>
          <w:color w:val="auto"/>
          <w:kern w:val="36"/>
          <w:sz w:val="24"/>
          <w:szCs w:val="24"/>
          <w:lang w:eastAsia="ru-RU"/>
        </w:rPr>
        <w:t xml:space="preserve"> ему помог торговец фруктами –</w:t>
      </w:r>
      <w:r w:rsidR="0027635D" w:rsidRPr="00BB579A">
        <w:rPr>
          <w:rFonts w:ascii="Times New Roman" w:eastAsia="Times New Roman" w:hAnsi="Times New Roman" w:cs="Times New Roman"/>
          <w:b w:val="0"/>
          <w:color w:val="auto"/>
          <w:kern w:val="36"/>
          <w:sz w:val="24"/>
          <w:szCs w:val="24"/>
          <w:lang w:eastAsia="ru-RU"/>
        </w:rPr>
        <w:t xml:space="preserve"> в обмен он обучал перса русскому. Всего Чернышевский знал 16 языков.</w:t>
      </w:r>
    </w:p>
    <w:p w:rsidR="0027635D" w:rsidRDefault="0027635D" w:rsidP="0027635D">
      <w:pPr>
        <w:rPr>
          <w:lang w:eastAsia="ru-RU"/>
        </w:rPr>
      </w:pPr>
    </w:p>
    <w:p w:rsidR="0027635D" w:rsidRDefault="0027635D" w:rsidP="0027635D">
      <w:pPr>
        <w:pStyle w:val="2"/>
        <w:shd w:val="clear" w:color="auto" w:fill="FFFFFF"/>
        <w:spacing w:before="0"/>
        <w:jc w:val="center"/>
        <w:rPr>
          <w:rFonts w:ascii="Times New Roman" w:eastAsia="Times New Roman" w:hAnsi="Times New Roman" w:cs="Times New Roman"/>
          <w:color w:val="auto"/>
          <w:kern w:val="36"/>
          <w:sz w:val="24"/>
          <w:szCs w:val="24"/>
          <w:lang w:eastAsia="ru-RU"/>
        </w:rPr>
      </w:pPr>
      <w:r w:rsidRPr="00BB579A">
        <w:rPr>
          <w:rFonts w:ascii="Times New Roman" w:eastAsia="Times New Roman" w:hAnsi="Times New Roman" w:cs="Times New Roman"/>
          <w:color w:val="auto"/>
          <w:kern w:val="36"/>
          <w:sz w:val="24"/>
          <w:szCs w:val="24"/>
          <w:lang w:eastAsia="ru-RU"/>
        </w:rPr>
        <w:t>Константин Бальмонт</w:t>
      </w:r>
    </w:p>
    <w:p w:rsidR="0027635D" w:rsidRDefault="0027635D" w:rsidP="0027635D">
      <w:pPr>
        <w:ind w:firstLine="709"/>
        <w:jc w:val="center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kern w:val="36"/>
          <w:sz w:val="24"/>
          <w:szCs w:val="24"/>
          <w:lang w:eastAsia="ru-RU"/>
        </w:rPr>
        <w:drawing>
          <wp:inline distT="0" distB="0" distL="0" distR="0">
            <wp:extent cx="3747770" cy="2110048"/>
            <wp:effectExtent l="171450" t="133350" r="367030" b="309302"/>
            <wp:docPr id="6" name="Рисунок 4" descr="bez-nazvaniya-2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-nazvaniya-2-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8900" cy="21106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7635D" w:rsidRPr="00BB579A" w:rsidRDefault="0027635D" w:rsidP="0027635D">
      <w:pPr>
        <w:ind w:firstLine="709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BB579A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Как писала о</w:t>
      </w:r>
      <w:r w:rsidRPr="0027635D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hyperlink r:id="rId15" w:tgtFrame="_blank" w:history="1">
        <w:r w:rsidRPr="0027635D">
          <w:rPr>
            <w:rFonts w:ascii="Times New Roman" w:eastAsia="Times New Roman" w:hAnsi="Times New Roman" w:cs="Times New Roman"/>
            <w:kern w:val="36"/>
            <w:sz w:val="24"/>
            <w:szCs w:val="24"/>
            <w:lang w:eastAsia="ru-RU"/>
          </w:rPr>
          <w:t>Бальмонте</w:t>
        </w:r>
      </w:hyperlink>
      <w:r w:rsidRPr="0027635D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hyperlink r:id="rId16" w:tgtFrame="_blank" w:history="1">
        <w:r w:rsidRPr="0027635D">
          <w:rPr>
            <w:rFonts w:ascii="Times New Roman" w:eastAsia="Times New Roman" w:hAnsi="Times New Roman" w:cs="Times New Roman"/>
            <w:kern w:val="36"/>
            <w:sz w:val="24"/>
            <w:szCs w:val="24"/>
            <w:lang w:eastAsia="ru-RU"/>
          </w:rPr>
          <w:t>Марина Цветаева</w:t>
        </w:r>
      </w:hyperlink>
      <w:r w:rsidRPr="0027635D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: «Изучив 16 (пожалуй) языков, говорил и писал он на особом, 17 языке, на </w:t>
      </w:r>
      <w:proofErr w:type="spellStart"/>
      <w:r w:rsidRPr="0027635D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бальмонтовском</w:t>
      </w:r>
      <w:proofErr w:type="spellEnd"/>
      <w:r w:rsidRPr="0027635D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». Языки Бальмонту давались легко. Например, грузинский он выучил, чтобы в оригинале прочитать Шота Руставели. До сих пор его перевод </w:t>
      </w:r>
      <w:hyperlink r:id="rId17" w:tgtFrame="_blank" w:history="1">
        <w:r w:rsidRPr="0027635D">
          <w:rPr>
            <w:rFonts w:ascii="Times New Roman" w:eastAsia="Times New Roman" w:hAnsi="Times New Roman" w:cs="Times New Roman"/>
            <w:kern w:val="36"/>
            <w:sz w:val="24"/>
            <w:szCs w:val="24"/>
            <w:lang w:eastAsia="ru-RU"/>
          </w:rPr>
          <w:t>«Витязя в тигровой шкуре»</w:t>
        </w:r>
      </w:hyperlink>
      <w:r w:rsidRPr="0027635D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считается одним из лучших. Всего же Бальмонт переводил с 30 языков – тексты были самые разнообразные: от </w:t>
      </w:r>
      <w:hyperlink r:id="rId18" w:tgtFrame="_blank" w:history="1">
        <w:r w:rsidRPr="0027635D">
          <w:rPr>
            <w:rFonts w:ascii="Times New Roman" w:eastAsia="Times New Roman" w:hAnsi="Times New Roman" w:cs="Times New Roman"/>
            <w:kern w:val="36"/>
            <w:sz w:val="24"/>
            <w:szCs w:val="24"/>
            <w:lang w:eastAsia="ru-RU"/>
          </w:rPr>
          <w:t>«Слова о полку Игореве»</w:t>
        </w:r>
      </w:hyperlink>
      <w:r w:rsidRPr="0027635D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до священной книги индейцев майя «</w:t>
      </w:r>
      <w:proofErr w:type="spellStart"/>
      <w:r w:rsidRPr="0027635D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Пополь-Вух</w:t>
      </w:r>
      <w:proofErr w:type="spellEnd"/>
      <w:r w:rsidRPr="0027635D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»</w:t>
      </w:r>
      <w:r w:rsidRPr="00BB579A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.</w:t>
      </w:r>
      <w:r w:rsidRPr="0027635D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Одним из последних выученных языков для Бальмонта стал чешский, который он освоил в эмиграции.</w:t>
      </w:r>
    </w:p>
    <w:p w:rsidR="0027635D" w:rsidRPr="00BB579A" w:rsidRDefault="0027635D" w:rsidP="0027635D">
      <w:pPr>
        <w:pStyle w:val="2"/>
        <w:shd w:val="clear" w:color="auto" w:fill="FFFFFF"/>
        <w:spacing w:before="0"/>
        <w:ind w:firstLine="709"/>
        <w:jc w:val="both"/>
        <w:rPr>
          <w:rFonts w:ascii="Times New Roman" w:eastAsia="Times New Roman" w:hAnsi="Times New Roman" w:cs="Times New Roman"/>
          <w:b w:val="0"/>
          <w:color w:val="auto"/>
          <w:kern w:val="36"/>
          <w:sz w:val="24"/>
          <w:szCs w:val="24"/>
          <w:lang w:eastAsia="ru-RU"/>
        </w:rPr>
      </w:pPr>
    </w:p>
    <w:p w:rsidR="0027635D" w:rsidRDefault="0027635D" w:rsidP="0027635D">
      <w:pPr>
        <w:ind w:firstLine="709"/>
        <w:jc w:val="center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sectPr w:rsidR="0027635D" w:rsidSect="00991A49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14164"/>
    <w:rsid w:val="0027635D"/>
    <w:rsid w:val="00314164"/>
    <w:rsid w:val="00866F98"/>
    <w:rsid w:val="00991A49"/>
    <w:rsid w:val="00BB57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6F98"/>
  </w:style>
  <w:style w:type="paragraph" w:styleId="1">
    <w:name w:val="heading 1"/>
    <w:basedOn w:val="a"/>
    <w:link w:val="10"/>
    <w:uiPriority w:val="9"/>
    <w:qFormat/>
    <w:rsid w:val="003141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1416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1416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3141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314164"/>
    <w:rPr>
      <w:i/>
      <w:iCs/>
    </w:rPr>
  </w:style>
  <w:style w:type="character" w:customStyle="1" w:styleId="initial-letter">
    <w:name w:val="initial-letter"/>
    <w:basedOn w:val="a0"/>
    <w:rsid w:val="00314164"/>
  </w:style>
  <w:style w:type="character" w:customStyle="1" w:styleId="20">
    <w:name w:val="Заголовок 2 Знак"/>
    <w:basedOn w:val="a0"/>
    <w:link w:val="2"/>
    <w:uiPriority w:val="9"/>
    <w:semiHidden/>
    <w:rsid w:val="0031416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Hyperlink"/>
    <w:basedOn w:val="a0"/>
    <w:uiPriority w:val="99"/>
    <w:semiHidden/>
    <w:unhideWhenUsed/>
    <w:rsid w:val="00314164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14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141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62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9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071433">
          <w:blockQuote w:val="1"/>
          <w:marLeft w:val="300"/>
          <w:marRight w:val="-17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32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70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493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736494">
          <w:blockQuote w:val="1"/>
          <w:marLeft w:val="300"/>
          <w:marRight w:val="-17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01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628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92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5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4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00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7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34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culture.ru/persons/8628/nikolai-chernyshevskii" TargetMode="External"/><Relationship Id="rId18" Type="http://schemas.openxmlformats.org/officeDocument/2006/relationships/hyperlink" Target="https://www.culture.ru/movies/212/chitaem-slovo-o-polku-igoreve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culture.ru/movies/2998/lingvisticheskii-kurs-poliglot-angliiskii-yazyk-16-urokov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www.culture.ru/materials/202597/shota-rustaveli-vityaz-v-tigrovoi-shkure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culture.ru/persons/8275/marina-cvetaeva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culture.ru/institutes/13785/kunstkamera-i-akademiya-nauk" TargetMode="External"/><Relationship Id="rId11" Type="http://schemas.openxmlformats.org/officeDocument/2006/relationships/hyperlink" Target="https://www.culture.ru/persons/8211/lev-tolstoi" TargetMode="External"/><Relationship Id="rId5" Type="http://schemas.openxmlformats.org/officeDocument/2006/relationships/hyperlink" Target="https://www.culture.ru/persons/9414/mikhail-lomonosov" TargetMode="External"/><Relationship Id="rId15" Type="http://schemas.openxmlformats.org/officeDocument/2006/relationships/hyperlink" Target="https://www.culture.ru/materials/119186/skazhi-mne-kto-tvoi-drug-edinomyshlenniki-i-opponenty-konstantina-balmonta" TargetMode="External"/><Relationship Id="rId10" Type="http://schemas.openxmlformats.org/officeDocument/2006/relationships/hyperlink" Target="https://www.culture.ru/institutes/3417/kazanskii-privolzhskii-federalnyi-universitet" TargetMode="External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3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806</Words>
  <Characters>4599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2018-12-07T08:06:00Z</dcterms:created>
  <dcterms:modified xsi:type="dcterms:W3CDTF">2018-12-07T08:33:00Z</dcterms:modified>
</cp:coreProperties>
</file>